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480" w:firstLineChars="200"/>
        <w:jc w:val="left"/>
        <w:rPr>
          <w:rFonts w:ascii="宋体" w:hAnsi="宋体"/>
          <w:b/>
          <w:color w:val="000000"/>
          <w:sz w:val="24"/>
          <w:szCs w:val="24"/>
        </w:rPr>
      </w:pPr>
      <w:r>
        <w:rPr>
          <w:rFonts w:hint="eastAsia" w:ascii="宋体" w:hAnsi="宋体"/>
          <w:color w:val="000000"/>
          <w:sz w:val="24"/>
          <w:szCs w:val="24"/>
        </w:rPr>
        <w:t>附件一  ：</w:t>
      </w:r>
    </w:p>
    <w:p>
      <w:pPr>
        <w:spacing w:line="400" w:lineRule="exact"/>
        <w:ind w:firstLine="482" w:firstLineChars="200"/>
        <w:jc w:val="center"/>
        <w:rPr>
          <w:rFonts w:ascii="宋体" w:hAnsi="宋体"/>
          <w:b/>
          <w:color w:val="000000"/>
          <w:sz w:val="24"/>
          <w:szCs w:val="24"/>
        </w:rPr>
      </w:pPr>
      <w:r>
        <w:rPr>
          <w:rFonts w:hint="eastAsia" w:ascii="宋体" w:hAnsi="宋体"/>
          <w:b/>
          <w:color w:val="000000"/>
          <w:sz w:val="24"/>
          <w:szCs w:val="24"/>
        </w:rPr>
        <w:t>投标申</w:t>
      </w:r>
      <w:r>
        <w:rPr>
          <w:rFonts w:hint="eastAsia" w:ascii="宋体" w:hAnsi="宋体"/>
          <w:b/>
          <w:color w:val="000000"/>
          <w:kern w:val="0"/>
          <w:sz w:val="24"/>
          <w:szCs w:val="24"/>
        </w:rPr>
        <w:t>请人</w:t>
      </w:r>
      <w:r>
        <w:rPr>
          <w:rFonts w:hint="eastAsia" w:ascii="宋体" w:hAnsi="宋体"/>
          <w:b/>
          <w:color w:val="000000"/>
          <w:sz w:val="24"/>
          <w:szCs w:val="24"/>
        </w:rPr>
        <w:t>声明</w:t>
      </w:r>
    </w:p>
    <w:p>
      <w:pPr>
        <w:pStyle w:val="6"/>
        <w:spacing w:line="400" w:lineRule="exact"/>
        <w:ind w:firstLine="0"/>
        <w:rPr>
          <w:rFonts w:ascii="宋体" w:hAnsi="宋体" w:eastAsia="宋体"/>
          <w:sz w:val="24"/>
          <w:szCs w:val="24"/>
        </w:rPr>
      </w:pPr>
      <w:r>
        <w:rPr>
          <w:rFonts w:hint="eastAsia" w:ascii="宋体" w:hAnsi="宋体" w:eastAsia="宋体"/>
          <w:sz w:val="24"/>
          <w:szCs w:val="24"/>
        </w:rPr>
        <w:t>本招标项目招标人：</w:t>
      </w:r>
    </w:p>
    <w:p>
      <w:pPr>
        <w:pStyle w:val="6"/>
        <w:spacing w:line="400" w:lineRule="exact"/>
        <w:ind w:firstLine="480" w:firstLineChars="200"/>
        <w:rPr>
          <w:rFonts w:ascii="宋体" w:hAnsi="宋体" w:eastAsia="宋体"/>
          <w:sz w:val="24"/>
          <w:szCs w:val="24"/>
        </w:rPr>
      </w:pPr>
      <w:r>
        <w:rPr>
          <w:rFonts w:hint="eastAsia" w:ascii="宋体" w:hAnsi="宋体" w:eastAsia="宋体"/>
          <w:sz w:val="24"/>
          <w:szCs w:val="24"/>
        </w:rPr>
        <w:t>本公司就参加荔湾教育发展基金教育基础设施改造提升项目-青少年劳动技术学校消防改造（第二次）投标工作，作出郑重声明：</w:t>
      </w:r>
    </w:p>
    <w:p>
      <w:pPr>
        <w:pStyle w:val="6"/>
        <w:spacing w:line="400" w:lineRule="exact"/>
        <w:rPr>
          <w:rFonts w:ascii="宋体" w:hAnsi="宋体" w:eastAsia="宋体" w:cs="宋体"/>
          <w:sz w:val="24"/>
          <w:szCs w:val="24"/>
        </w:rPr>
      </w:pPr>
      <w:r>
        <w:rPr>
          <w:rFonts w:hint="eastAsia" w:ascii="宋体" w:hAnsi="宋体" w:eastAsia="宋体" w:cs="宋体"/>
          <w:sz w:val="24"/>
          <w:szCs w:val="24"/>
        </w:rPr>
        <w:t>一、本公司保证投标登记及其后提供的一切材料都是真实的。如我司成为本项目中标候选人，我司同意并授权招标人将我司投标文件商务部分的所有内容（包括人员、业绩、奖项等资料）进行公开。</w:t>
      </w:r>
    </w:p>
    <w:p>
      <w:pPr>
        <w:pStyle w:val="6"/>
        <w:spacing w:line="400" w:lineRule="exact"/>
        <w:rPr>
          <w:rFonts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pPr>
        <w:pStyle w:val="6"/>
        <w:spacing w:line="400" w:lineRule="exact"/>
        <w:rPr>
          <w:rFonts w:ascii="宋体" w:hAnsi="宋体" w:eastAsia="宋体" w:cs="宋体"/>
          <w:sz w:val="24"/>
          <w:szCs w:val="24"/>
        </w:rPr>
      </w:pPr>
      <w:r>
        <w:rPr>
          <w:rFonts w:hint="eastAsia" w:ascii="宋体" w:hAnsi="宋体" w:eastAsia="宋体" w:cs="宋体"/>
          <w:sz w:val="24"/>
          <w:szCs w:val="24"/>
        </w:rPr>
        <w:t>三、本公司不存在下列情形之一：</w:t>
      </w:r>
    </w:p>
    <w:p>
      <w:pPr>
        <w:pStyle w:val="6"/>
        <w:spacing w:line="400" w:lineRule="exact"/>
        <w:rPr>
          <w:rFonts w:ascii="宋体" w:hAnsi="宋体" w:eastAsia="宋体" w:cs="宋体"/>
          <w:sz w:val="24"/>
          <w:szCs w:val="24"/>
        </w:rPr>
      </w:pPr>
      <w:r>
        <w:rPr>
          <w:rFonts w:hint="eastAsia" w:ascii="宋体" w:hAnsi="宋体" w:eastAsia="宋体" w:cs="宋体"/>
          <w:sz w:val="24"/>
          <w:szCs w:val="24"/>
        </w:rPr>
        <w:t>（1）为招标人不具有独立法人资格的附属机构（单位）；</w:t>
      </w:r>
    </w:p>
    <w:p>
      <w:pPr>
        <w:pStyle w:val="6"/>
        <w:spacing w:line="400" w:lineRule="exact"/>
        <w:rPr>
          <w:rFonts w:ascii="宋体" w:hAnsi="宋体" w:eastAsia="宋体" w:cs="宋体"/>
          <w:sz w:val="24"/>
          <w:szCs w:val="24"/>
        </w:rPr>
      </w:pPr>
      <w:r>
        <w:rPr>
          <w:rFonts w:hint="eastAsia" w:ascii="宋体" w:hAnsi="宋体" w:eastAsia="宋体" w:cs="宋体"/>
          <w:sz w:val="24"/>
          <w:szCs w:val="24"/>
        </w:rPr>
        <w:t>（2）为本标段前期准备提供设计或咨询服务或者与本项目设计人或提供咨询服务的机构存在附属关系的；</w:t>
      </w:r>
    </w:p>
    <w:p>
      <w:pPr>
        <w:pStyle w:val="6"/>
        <w:spacing w:line="400" w:lineRule="exact"/>
        <w:rPr>
          <w:rFonts w:ascii="宋体" w:hAnsi="宋体" w:eastAsia="宋体" w:cs="宋体"/>
          <w:sz w:val="24"/>
          <w:szCs w:val="24"/>
        </w:rPr>
      </w:pPr>
      <w:r>
        <w:rPr>
          <w:rFonts w:hint="eastAsia" w:ascii="宋体" w:hAnsi="宋体" w:eastAsia="宋体" w:cs="宋体"/>
          <w:sz w:val="24"/>
          <w:szCs w:val="24"/>
        </w:rPr>
        <w:t>（3）为本项目监理人或者与本项目监理人存在隶属关系或者其他利害关系；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（4）为本标段的代建人；</w:t>
      </w:r>
    </w:p>
    <w:p>
      <w:pPr>
        <w:pStyle w:val="6"/>
        <w:spacing w:line="400" w:lineRule="exact"/>
        <w:rPr>
          <w:rFonts w:ascii="宋体" w:hAnsi="宋体" w:eastAsia="宋体" w:cs="宋体"/>
          <w:sz w:val="24"/>
          <w:szCs w:val="24"/>
        </w:rPr>
      </w:pPr>
      <w:r>
        <w:rPr>
          <w:rFonts w:hint="eastAsia" w:ascii="宋体" w:hAnsi="宋体" w:eastAsia="宋体" w:cs="宋体"/>
          <w:sz w:val="24"/>
          <w:szCs w:val="24"/>
        </w:rPr>
        <w:t>（5）为本标段提供招标代理服务的；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（6）与本标段的监理人或代建人或招标代理机构同为一个法定代表人的；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（7）与本标段的监理人或代建人或招标代理机构互相控股或参股的；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（8）与本标段的监理人或代建人或招标代理机构相互任职或工作的；</w:t>
      </w:r>
    </w:p>
    <w:p>
      <w:pPr>
        <w:pStyle w:val="6"/>
        <w:spacing w:line="400" w:lineRule="exact"/>
        <w:rPr>
          <w:rFonts w:ascii="宋体" w:hAnsi="宋体" w:eastAsia="宋体" w:cs="宋体"/>
          <w:sz w:val="24"/>
          <w:szCs w:val="24"/>
        </w:rPr>
      </w:pPr>
      <w:r>
        <w:rPr>
          <w:rFonts w:hint="eastAsia" w:ascii="宋体" w:hAnsi="宋体" w:eastAsia="宋体" w:cs="宋体"/>
          <w:sz w:val="24"/>
          <w:szCs w:val="24"/>
        </w:rPr>
        <w:t>（9）与本标段的检测机构有隶属关系或者其他利害关系；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（10）与招标人存在利害关系且可能影响招标公正性；</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（11）与本标段的其他投标人为同一个单位负责人；</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（12）与本标段的其他投标人存在控股、管理关系；</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 xml:space="preserve">（13）被依法暂停或取消本市行政区域内投标资格的； </w:t>
      </w:r>
    </w:p>
    <w:p>
      <w:pPr>
        <w:pStyle w:val="6"/>
        <w:spacing w:line="400" w:lineRule="exact"/>
        <w:rPr>
          <w:rFonts w:ascii="宋体" w:hAnsi="宋体" w:eastAsia="宋体" w:cs="宋体"/>
          <w:sz w:val="24"/>
          <w:szCs w:val="24"/>
        </w:rPr>
      </w:pPr>
      <w:r>
        <w:rPr>
          <w:rFonts w:hint="eastAsia" w:ascii="宋体" w:hAnsi="宋体" w:eastAsia="宋体" w:cs="宋体"/>
          <w:sz w:val="24"/>
          <w:szCs w:val="24"/>
        </w:rPr>
        <w:t>（14）被责令停产停业、暂扣或者吊销许可证、暂扣或者吊销执照的；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（15）进入清算程序，或被宣布破产，或其他丧失履约能力的情形；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（16）在最近三年内有骗取中标或严重违约或重大工程质量问题的；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（17）被工商行政管理机关在全国企业信用信息公示系统中列入严重违法失信企业名单；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（18）被最高人民法院在“信用中国”网站（www.creditchina.gov.cn）或各级信用信息共享平台中列入失信被执行人名单；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（19）在近三年内投标人或其法定代表人、拟委派的项目负责人有行贿犯罪行为的；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（20）法律法规规定的其他情形。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四、本公司保证本项目拟派的项目负责人和安全员没有在其他在建项目中任职。</w:t>
      </w:r>
    </w:p>
    <w:p>
      <w:pPr>
        <w:pStyle w:val="6"/>
        <w:spacing w:line="400" w:lineRule="exact"/>
        <w:rPr>
          <w:rFonts w:ascii="宋体" w:hAnsi="宋体" w:eastAsia="宋体" w:cs="宋体"/>
          <w:sz w:val="24"/>
          <w:szCs w:val="24"/>
        </w:rPr>
      </w:pPr>
      <w:r>
        <w:rPr>
          <w:rFonts w:hint="eastAsia" w:ascii="宋体" w:hAnsi="宋体" w:eastAsia="宋体" w:cs="宋体"/>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6"/>
        <w:spacing w:line="400" w:lineRule="exact"/>
        <w:rPr>
          <w:rFonts w:ascii="宋体" w:hAnsi="宋体" w:eastAsia="宋体" w:cs="宋体"/>
          <w:sz w:val="24"/>
          <w:szCs w:val="24"/>
        </w:rPr>
      </w:pPr>
      <w:r>
        <w:rPr>
          <w:rFonts w:hint="eastAsia" w:ascii="宋体" w:hAnsi="宋体" w:eastAsia="宋体" w:cs="宋体"/>
          <w:sz w:val="24"/>
          <w:szCs w:val="24"/>
        </w:rPr>
        <w:t>六、本公司承诺，中标后将利用信息技术手段，采用人脸、指纹、虹膜等生物识别技术进行电子打卡，实施考勤管理，对施工现场人员建立基本信息档案、实行实名制管理的制度并完成工资支付，切实落实《广东省住房和城乡建设厅关于房屋建筑和市政基础设施工程用工实名管理暂行办法&gt;的通知》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6"/>
        <w:spacing w:line="400" w:lineRule="exact"/>
        <w:rPr>
          <w:rFonts w:ascii="宋体" w:hAnsi="宋体" w:eastAsia="宋体" w:cs="宋体"/>
          <w:sz w:val="24"/>
          <w:szCs w:val="24"/>
        </w:rPr>
      </w:pPr>
      <w:r>
        <w:rPr>
          <w:rFonts w:hint="eastAsia" w:ascii="宋体" w:hAnsi="宋体" w:eastAsia="宋体" w:cs="宋体"/>
          <w:sz w:val="24"/>
          <w:szCs w:val="24"/>
        </w:rPr>
        <w:t>七、与本公司单位负责人为同一人或者与本公司存在控股、管理关系的或者存在有共同股东和管理人员的其他单位包括：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pPr>
        <w:pStyle w:val="6"/>
        <w:spacing w:line="400" w:lineRule="exact"/>
        <w:rPr>
          <w:rFonts w:ascii="宋体" w:hAnsi="宋体" w:eastAsia="宋体" w:cs="宋体"/>
          <w:sz w:val="24"/>
          <w:szCs w:val="24"/>
        </w:rPr>
      </w:pPr>
      <w:r>
        <w:rPr>
          <w:rFonts w:hint="eastAsia" w:ascii="宋体" w:hAnsi="宋体" w:eastAsia="宋体" w:cs="宋体"/>
          <w:sz w:val="24"/>
          <w:szCs w:val="24"/>
        </w:rPr>
        <w:t>八、本公司违反上述保证，或本声明陈述与事实不符，经查实，本公司愿意接受公开通报，承担由此带来的法律后果。其中，本声明陈述与事实不符的，属于弄虚作假骗取中标，将依法接受监管部门的处罚。</w:t>
      </w:r>
    </w:p>
    <w:p>
      <w:pPr>
        <w:pStyle w:val="6"/>
        <w:spacing w:line="400" w:lineRule="exact"/>
        <w:jc w:val="left"/>
        <w:rPr>
          <w:rFonts w:ascii="宋体" w:hAnsi="宋体" w:eastAsia="宋体" w:cs="宋体"/>
          <w:sz w:val="24"/>
          <w:szCs w:val="24"/>
        </w:rPr>
      </w:pPr>
      <w:r>
        <w:rPr>
          <w:rFonts w:hint="eastAsia" w:ascii="宋体" w:hAnsi="宋体" w:eastAsia="宋体" w:cs="宋体"/>
          <w:sz w:val="24"/>
          <w:szCs w:val="24"/>
        </w:rPr>
        <w:t>九、本公司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登记一年，对责任项目负责人暂停投标登记二年。多次违规的，暂停投标登记二至三年，并提请资质审批部门降低或吊销企业资质、项目经理的建造师从业资格和专职安全员安全培训考核证书。</w:t>
      </w:r>
    </w:p>
    <w:p>
      <w:pPr>
        <w:pStyle w:val="6"/>
        <w:spacing w:line="400" w:lineRule="exact"/>
        <w:rPr>
          <w:rFonts w:ascii="宋体" w:hAnsi="宋体" w:eastAsia="宋体" w:cs="宋体"/>
          <w:sz w:val="24"/>
          <w:szCs w:val="24"/>
        </w:rPr>
      </w:pPr>
      <w:r>
        <w:rPr>
          <w:rFonts w:hint="eastAsia" w:ascii="宋体" w:hAnsi="宋体" w:eastAsia="宋体" w:cs="宋体"/>
          <w:sz w:val="24"/>
          <w:szCs w:val="24"/>
        </w:rPr>
        <w:t>特此声明。</w:t>
      </w:r>
    </w:p>
    <w:p>
      <w:pPr>
        <w:pStyle w:val="7"/>
        <w:spacing w:line="400" w:lineRule="exact"/>
        <w:ind w:left="629" w:right="1449"/>
        <w:jc w:val="both"/>
        <w:rPr>
          <w:rFonts w:ascii="宋体" w:hAnsi="宋体" w:eastAsia="宋体" w:cs="宋体"/>
          <w:sz w:val="24"/>
          <w:szCs w:val="24"/>
        </w:rPr>
      </w:pPr>
      <w:r>
        <w:rPr>
          <w:rFonts w:ascii="宋体" w:hAnsi="宋体" w:eastAsia="宋体" w:cs="宋体"/>
          <w:sz w:val="24"/>
          <w:szCs w:val="24"/>
        </w:rPr>
        <w:t xml:space="preserve">                                        声明企业：</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法定代表人签字：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项目负责人签字: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技术负责人签字：</w:t>
      </w:r>
    </w:p>
    <w:p>
      <w:pPr>
        <w:pStyle w:val="6"/>
        <w:spacing w:line="400" w:lineRule="exact"/>
        <w:ind w:right="879" w:firstLine="480" w:firstLineChars="200"/>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00" w:lineRule="exact"/>
        <w:ind w:firstLine="480" w:firstLineChars="200"/>
        <w:rPr>
          <w:rFonts w:ascii="宋体" w:hAnsi="宋体"/>
          <w:color w:val="000000"/>
          <w:kern w:val="0"/>
          <w:sz w:val="24"/>
          <w:szCs w:val="24"/>
        </w:rPr>
      </w:pPr>
      <w:r>
        <w:rPr>
          <w:rFonts w:ascii="宋体" w:hAnsi="宋体"/>
          <w:color w:val="000000"/>
          <w:kern w:val="0"/>
          <w:sz w:val="24"/>
          <w:szCs w:val="24"/>
        </w:rPr>
        <w:t xml:space="preserve">                                  </w:t>
      </w:r>
      <w:r>
        <w:rPr>
          <w:rFonts w:hint="eastAsia" w:ascii="宋体" w:hAnsi="宋体"/>
          <w:color w:val="000000"/>
          <w:kern w:val="0"/>
          <w:sz w:val="24"/>
          <w:szCs w:val="24"/>
        </w:rPr>
        <w:t>（企业公章）</w:t>
      </w:r>
    </w:p>
    <w:p>
      <w:bookmarkStart w:id="0" w:name="_GoBack"/>
      <w:bookmarkEnd w:id="0"/>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DY0OWIyYTI0NjY5ZWM2MmI3ZjBmZTgyYmQ2M2QifQ=="/>
  </w:docVars>
  <w:rsids>
    <w:rsidRoot w:val="0BE5389A"/>
    <w:rsid w:val="0BE5389A"/>
    <w:rsid w:val="2582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18"/>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公文正文"/>
    <w:autoRedefine/>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7">
    <w:name w:val="发文落款"/>
    <w:basedOn w:val="6"/>
    <w:autoRedefine/>
    <w:qFormat/>
    <w:uiPriority w:val="99"/>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2024-06-06T09:02:00Z</dcterms:created>
  <dc:creator>张秀萍</dc:creator>
  <cp:lastModifiedBy>张秀萍</cp:lastModifiedBy>
  <dcterms:modified xsi:type="dcterms:W3CDTF">2024-06-06T09:03:32Z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82C9EAF6A6A5457DAE3B97ADC93D1023_11</vt:lpwstr>
  </property>
</Properties>
</file>